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4D" w:rsidRDefault="00C10C4D" w:rsidP="00C10C4D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C10C4D" w:rsidRPr="009564B8" w:rsidRDefault="00C10C4D" w:rsidP="00C10C4D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C10C4D" w:rsidRPr="009564B8" w:rsidRDefault="00C10C4D" w:rsidP="00C10C4D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C10C4D" w:rsidRPr="009564B8" w:rsidRDefault="00C10C4D" w:rsidP="00C10C4D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C10C4D" w:rsidRPr="00D26C21" w:rsidRDefault="00C10C4D" w:rsidP="00C10C4D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C10C4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C10C4D" w:rsidRPr="00EC14AB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C10C4D" w:rsidRPr="00D26C21" w:rsidRDefault="00C10C4D" w:rsidP="00C10C4D">
      <w:pPr>
        <w:spacing w:line="216" w:lineRule="auto"/>
        <w:ind w:firstLine="709"/>
        <w:jc w:val="both"/>
      </w:pPr>
      <w:r>
        <w:t xml:space="preserve">В </w:t>
      </w:r>
      <w:r>
        <w:rPr>
          <w:lang w:val="en-US"/>
        </w:rPr>
        <w:t>I</w:t>
      </w:r>
      <w:r>
        <w:t xml:space="preserve">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C10C4D" w:rsidRPr="00D26C21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C10C4D" w:rsidRPr="00D26C21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C10C4D" w:rsidRPr="00DF3617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C10C4D" w:rsidRPr="00FC4D2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C10C4D" w:rsidRPr="00FC4D2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C10C4D" w:rsidRPr="00FC4D2D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C10C4D" w:rsidRPr="00D26C21" w:rsidRDefault="00C10C4D" w:rsidP="00C10C4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C10C4D" w:rsidRPr="0064218B" w:rsidRDefault="00C10C4D" w:rsidP="00C10C4D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C10C4D" w:rsidRPr="00F5467A" w:rsidRDefault="00C10C4D" w:rsidP="00C10C4D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C10C4D" w:rsidRPr="00F5467A" w:rsidRDefault="00C10C4D" w:rsidP="00C10C4D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67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66</w:t>
      </w:r>
      <w:r w:rsidRPr="00F5467A">
        <w:t xml:space="preserve">. </w:t>
      </w:r>
    </w:p>
    <w:p w:rsidR="00C10C4D" w:rsidRDefault="00C10C4D" w:rsidP="00C10C4D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67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66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C10C4D" w:rsidRPr="008A144E" w:rsidRDefault="00C10C4D" w:rsidP="00C10C4D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C10C4D" w:rsidRPr="00F5467A" w:rsidRDefault="00C10C4D" w:rsidP="00C10C4D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145CBB">
        <w:t>, капитальный ремонт зданий, сооружений, машин и оборудования.</w:t>
      </w:r>
      <w:r w:rsidRPr="00F5467A">
        <w:t xml:space="preserve"> </w:t>
      </w:r>
    </w:p>
    <w:p w:rsidR="00C10C4D" w:rsidRPr="00F5467A" w:rsidRDefault="00C10C4D" w:rsidP="00C10C4D">
      <w:pPr>
        <w:ind w:firstLine="567"/>
        <w:jc w:val="both"/>
      </w:pPr>
      <w:r>
        <w:t>По строке 203</w:t>
      </w:r>
      <w:r>
        <w:rPr>
          <w:lang w:val="uz-Cyrl-UZ"/>
        </w:rPr>
        <w:t>0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29</w:t>
      </w:r>
      <w:r w:rsidRPr="00F5467A">
        <w:t xml:space="preserve">. </w:t>
      </w:r>
    </w:p>
    <w:p w:rsidR="00BF10DD" w:rsidRDefault="00C10C4D" w:rsidP="00C10C4D">
      <w:r>
        <w:lastRenderedPageBreak/>
        <w:t>В случае если данные строки 203</w:t>
      </w:r>
      <w:r>
        <w:rPr>
          <w:lang w:val="uz-Cyrl-UZ"/>
        </w:rPr>
        <w:t>0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перечисленные в строках с 2001 по 20</w:t>
      </w:r>
      <w:r>
        <w:rPr>
          <w:lang w:val="uz-Cyrl-UZ"/>
        </w:rPr>
        <w:t>29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>, а в графе 4 – сумму инвестиций.</w:t>
      </w:r>
      <w:bookmarkStart w:id="0" w:name="_GoBack"/>
      <w:bookmarkEnd w:id="0"/>
    </w:p>
    <w:sectPr w:rsidR="00BF10DD" w:rsidSect="00C10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1A126B2C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4D"/>
    <w:rsid w:val="00BF10DD"/>
    <w:rsid w:val="00C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08E51-B96E-44D8-A177-92BFADF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C4D"/>
    <w:pPr>
      <w:ind w:left="720"/>
      <w:contextualSpacing/>
    </w:pPr>
  </w:style>
  <w:style w:type="character" w:styleId="a4">
    <w:name w:val="Hyperlink"/>
    <w:basedOn w:val="a0"/>
    <w:rsid w:val="00C10C4D"/>
    <w:rPr>
      <w:color w:val="0563C1" w:themeColor="hyperlink"/>
      <w:u w:val="single"/>
    </w:rPr>
  </w:style>
  <w:style w:type="character" w:customStyle="1" w:styleId="rvts15">
    <w:name w:val="rvts15"/>
    <w:basedOn w:val="a0"/>
    <w:rsid w:val="00C1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2020-05-20T07:43:00Z</dcterms:created>
  <dcterms:modified xsi:type="dcterms:W3CDTF">2020-05-20T07:43:00Z</dcterms:modified>
</cp:coreProperties>
</file>